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286" w:line="219" w:lineRule="auto"/>
        <w:outlineLvl w:val="0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color w:val="E02020"/>
          <w:spacing w:val="-79"/>
          <w:w w:val="93"/>
          <w:sz w:val="88"/>
          <w:szCs w:val="88"/>
        </w:rPr>
        <w:t>临沧市工业和信息化局文件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4" w:line="222" w:lineRule="auto"/>
        <w:ind w:left="28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临工信发〔2025〕6号</w:t>
      </w:r>
    </w:p>
    <w:p>
      <w:pPr>
        <w:spacing w:before="36" w:line="60" w:lineRule="exact"/>
        <w:ind w:firstLine="29"/>
      </w:pPr>
      <w:r>
        <w:rPr>
          <w:position w:val="-1"/>
        </w:rPr>
        <w:drawing>
          <wp:inline distT="0" distB="0" distL="0" distR="0">
            <wp:extent cx="56134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3421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149" w:line="239" w:lineRule="auto"/>
        <w:ind w:left="774" w:right="439" w:hanging="33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6"/>
          <w:sz w:val="46"/>
          <w:szCs w:val="46"/>
        </w:rPr>
        <w:t>临沧市工业和信息化局关于开展2025年度</w:t>
      </w:r>
      <w:r>
        <w:rPr>
          <w:rFonts w:ascii="宋体" w:hAnsi="宋体" w:eastAsia="宋体" w:cs="宋体"/>
          <w:spacing w:val="16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46"/>
          <w:szCs w:val="46"/>
        </w:rPr>
        <w:t>工程技术中级和初级职称评审工作的通知</w:t>
      </w: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104" w:line="222" w:lineRule="auto"/>
        <w:ind w:lef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各县(区)工信局，市直各相关部门，各相关企业：</w:t>
      </w:r>
    </w:p>
    <w:p>
      <w:pPr>
        <w:spacing w:before="192" w:line="329" w:lineRule="auto"/>
        <w:ind w:left="159" w:right="16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根据《临沧市人力资源和社会保障局关于做好2025年度职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称评审工作的通知》(临人社发〔2025〕31号)和《云南省职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称评审管理实施办法(试行)》(云人社发〔2020〕57号)文件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要求，为做好2025年度临沧市工程技术中级和初级职称评审工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作，现将有关事项通知如下：</w:t>
      </w:r>
    </w:p>
    <w:p>
      <w:pPr>
        <w:spacing w:before="30" w:line="222" w:lineRule="auto"/>
        <w:ind w:left="843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一</w:t>
      </w:r>
      <w:r>
        <w:rPr>
          <w:rFonts w:ascii="黑体" w:hAnsi="黑体" w:eastAsia="黑体" w:cs="黑体"/>
          <w:spacing w:val="-8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、评审范围及对象</w:t>
      </w:r>
    </w:p>
    <w:p>
      <w:pPr>
        <w:spacing w:before="197" w:line="337" w:lineRule="auto"/>
        <w:ind w:left="21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全市企业、事业单位、社会团体、个体经济组织以及自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由职业者等，直接从事机电工程、化工工程、矿山冶金工程、</w:t>
      </w:r>
    </w:p>
    <w:p>
      <w:pPr>
        <w:spacing w:line="337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200" w:bottom="1444" w:left="1550" w:header="0" w:footer="1027" w:gutter="0"/>
          <w:cols w:space="720" w:num="1"/>
        </w:sectPr>
      </w:pPr>
    </w:p>
    <w:p>
      <w:pPr>
        <w:pStyle w:val="2"/>
        <w:spacing w:line="301" w:lineRule="auto"/>
      </w:pP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spacing w:before="104" w:line="329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轻纺工程、电子信息工程、电力工程、广播电影电视工程在 职专业技术人员。离退休人员、公务员以及不直接从事专业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工程技术工作的人员不得参加评审，请各推荐单位严格把关。</w:t>
      </w:r>
    </w:p>
    <w:p>
      <w:pPr>
        <w:spacing w:before="1" w:line="220" w:lineRule="auto"/>
        <w:ind w:left="70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二、申报材料时间、方式和地址</w:t>
      </w:r>
    </w:p>
    <w:p>
      <w:pPr>
        <w:spacing w:before="197" w:line="227" w:lineRule="auto"/>
        <w:ind w:left="82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9"/>
          <w:sz w:val="32"/>
          <w:szCs w:val="32"/>
        </w:rPr>
        <w:t>(一)申报材料受理时间</w:t>
      </w:r>
    </w:p>
    <w:p>
      <w:pPr>
        <w:spacing w:before="225" w:line="315" w:lineRule="auto"/>
        <w:ind w:right="14"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2025年8月18日至9月5日，工作日上午8:30—12:00,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下午14:30—18:00,逾期不予受理。</w:t>
      </w:r>
    </w:p>
    <w:p>
      <w:pPr>
        <w:spacing w:line="227" w:lineRule="auto"/>
        <w:ind w:left="82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7"/>
          <w:sz w:val="32"/>
          <w:szCs w:val="32"/>
        </w:rPr>
        <w:t>(二)申报方式</w:t>
      </w:r>
    </w:p>
    <w:p>
      <w:pPr>
        <w:spacing w:before="213" w:line="327" w:lineRule="auto"/>
        <w:ind w:right="101"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0"/>
          <w:sz w:val="32"/>
          <w:szCs w:val="32"/>
        </w:rPr>
        <w:t>申报材料由申报人员所在县(区)工信局或单位负责职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称工作的同志统一报送(不受理邮寄材料)。</w:t>
      </w:r>
    </w:p>
    <w:p>
      <w:pPr>
        <w:spacing w:line="227" w:lineRule="auto"/>
        <w:ind w:left="82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6"/>
          <w:sz w:val="32"/>
          <w:szCs w:val="32"/>
        </w:rPr>
        <w:t>(三)申报地址</w:t>
      </w:r>
    </w:p>
    <w:p>
      <w:pPr>
        <w:spacing w:before="208" w:line="319" w:lineRule="auto"/>
        <w:ind w:right="78" w:firstLine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临沧市工业和信息化局政策法规科(临沧市临翔区公园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路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6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号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楼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)</w:t>
      </w:r>
    </w:p>
    <w:p>
      <w:pPr>
        <w:spacing w:before="3" w:line="222" w:lineRule="auto"/>
        <w:ind w:left="70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三、申报要求</w:t>
      </w:r>
    </w:p>
    <w:p>
      <w:pPr>
        <w:spacing w:before="171" w:line="224" w:lineRule="auto"/>
        <w:ind w:left="825"/>
        <w:outlineLvl w:val="1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b/>
          <w:bCs/>
          <w:spacing w:val="11"/>
          <w:sz w:val="35"/>
          <w:szCs w:val="35"/>
        </w:rPr>
        <w:t>(一)申报条件</w:t>
      </w:r>
    </w:p>
    <w:p>
      <w:pPr>
        <w:spacing w:before="196" w:line="330" w:lineRule="auto"/>
        <w:ind w:right="69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申报人员根据所申报专业的最新审评条件相关规定进行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申报(详见附件2)。非公经济组织和社会组织专业技术人员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按《云南省人力资源和社会保障厅关于印发〈云南省非公经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济组织专业技术人员职称评价服务办法(试行)〉的通知》(云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人社发〔2016〕150号)有关规定办理。</w:t>
      </w:r>
    </w:p>
    <w:p>
      <w:pPr>
        <w:spacing w:before="4" w:line="228" w:lineRule="auto"/>
        <w:ind w:left="82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6"/>
          <w:sz w:val="32"/>
          <w:szCs w:val="32"/>
        </w:rPr>
        <w:t>(二)材料要求</w:t>
      </w:r>
    </w:p>
    <w:p>
      <w:pPr>
        <w:spacing w:before="223" w:line="221" w:lineRule="auto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1.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《专业技术职称申报评审表》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一式二份，评审表必须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0" w:h="16830"/>
          <w:pgMar w:top="1430" w:right="1299" w:bottom="1444" w:left="1710" w:header="0" w:footer="1027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4" w:line="328" w:lineRule="auto"/>
        <w:ind w:right="19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用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A3 </w:t>
      </w:r>
      <w:r>
        <w:rPr>
          <w:rFonts w:ascii="仿宋" w:hAnsi="仿宋" w:eastAsia="仿宋" w:cs="仿宋"/>
          <w:spacing w:val="8"/>
          <w:sz w:val="32"/>
          <w:szCs w:val="32"/>
        </w:rPr>
        <w:t>纸双面打印后中缝装订成册。评审表严格按照“</w:t>
      </w:r>
      <w:r>
        <w:rPr>
          <w:rFonts w:ascii="仿宋" w:hAnsi="仿宋" w:eastAsia="仿宋" w:cs="仿宋"/>
          <w:spacing w:val="7"/>
          <w:sz w:val="32"/>
          <w:szCs w:val="32"/>
        </w:rPr>
        <w:t>填表说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明”进行填报，要求在基层单位意见栏如实填写推</w:t>
      </w:r>
      <w:r>
        <w:rPr>
          <w:rFonts w:ascii="仿宋" w:hAnsi="仿宋" w:eastAsia="仿宋" w:cs="仿宋"/>
          <w:spacing w:val="3"/>
          <w:sz w:val="32"/>
          <w:szCs w:val="32"/>
        </w:rPr>
        <w:t>荐情况，包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括推荐方式、参与推荐人员范围及人数、推荐意见及意见形 </w:t>
      </w:r>
      <w:r>
        <w:rPr>
          <w:rFonts w:ascii="仿宋" w:hAnsi="仿宋" w:eastAsia="仿宋" w:cs="仿宋"/>
          <w:spacing w:val="9"/>
          <w:sz w:val="32"/>
          <w:szCs w:val="32"/>
        </w:rPr>
        <w:t>成情况等内容，并加盖公章。</w:t>
      </w:r>
    </w:p>
    <w:p>
      <w:pPr>
        <w:spacing w:before="31" w:line="273" w:lineRule="auto"/>
        <w:ind w:right="21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 《专业技术职称申报评审材料提要》</w:t>
      </w:r>
      <w:r>
        <w:rPr>
          <w:rFonts w:ascii="仿宋" w:hAnsi="仿宋" w:eastAsia="仿宋" w:cs="仿宋"/>
          <w:spacing w:val="10"/>
          <w:sz w:val="32"/>
          <w:szCs w:val="32"/>
        </w:rPr>
        <w:t>需本人签名、单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位审核盖章，初、中级均需提交一式二份纸质版。</w:t>
      </w:r>
    </w:p>
    <w:p>
      <w:pPr>
        <w:spacing w:before="207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3. 《2025年度资格审议、评审名册》1</w:t>
      </w:r>
      <w:r>
        <w:rPr>
          <w:rFonts w:ascii="仿宋" w:hAnsi="仿宋" w:eastAsia="仿宋" w:cs="仿宋"/>
          <w:spacing w:val="11"/>
          <w:sz w:val="32"/>
          <w:szCs w:val="32"/>
        </w:rPr>
        <w:t>份及电子版。</w:t>
      </w:r>
    </w:p>
    <w:p>
      <w:pPr>
        <w:spacing w:before="183" w:line="293" w:lineRule="auto"/>
        <w:ind w:right="196" w:firstLine="65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 xml:space="preserve">4. </w:t>
      </w:r>
      <w:r>
        <w:rPr>
          <w:rFonts w:ascii="仿宋" w:hAnsi="仿宋" w:eastAsia="仿宋" w:cs="仿宋"/>
          <w:spacing w:val="11"/>
          <w:sz w:val="32"/>
          <w:szCs w:val="32"/>
        </w:rPr>
        <w:t>身份证、专业技术职称证书、履职期间聘书、专业技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术岗位卡(事业单位申报中级人员提供)等相应证</w:t>
      </w:r>
      <w:r>
        <w:rPr>
          <w:rFonts w:ascii="仿宋" w:hAnsi="仿宋" w:eastAsia="仿宋" w:cs="仿宋"/>
          <w:spacing w:val="30"/>
          <w:sz w:val="32"/>
          <w:szCs w:val="32"/>
        </w:rPr>
        <w:t>明材料复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印件各1份。</w:t>
      </w:r>
    </w:p>
    <w:p>
      <w:pPr>
        <w:spacing w:before="210" w:line="329" w:lineRule="auto"/>
        <w:ind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毕业证、学位证书复印件及学籍验证报告各1份。提供</w:t>
      </w:r>
      <w:r>
        <w:rPr>
          <w:rFonts w:ascii="仿宋" w:hAnsi="仿宋" w:eastAsia="仿宋" w:cs="仿宋"/>
          <w:spacing w:val="-2"/>
          <w:sz w:val="32"/>
          <w:szCs w:val="32"/>
        </w:rPr>
        <w:t>“学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信网”下载打印的《教育部学历(学位)证书电子注</w:t>
      </w:r>
      <w:r>
        <w:rPr>
          <w:rFonts w:ascii="仿宋" w:hAnsi="仿宋" w:eastAsia="仿宋" w:cs="仿宋"/>
          <w:spacing w:val="12"/>
          <w:sz w:val="32"/>
          <w:szCs w:val="32"/>
        </w:rPr>
        <w:t>册备案表》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sz w:val="32"/>
          <w:szCs w:val="32"/>
        </w:rPr>
        <w:t>(在线验证有效期设置为6个月，须确保在202</w:t>
      </w:r>
      <w:r>
        <w:rPr>
          <w:rFonts w:ascii="仿宋" w:hAnsi="仿宋" w:eastAsia="仿宋" w:cs="仿宋"/>
          <w:spacing w:val="40"/>
          <w:sz w:val="32"/>
          <w:szCs w:val="32"/>
        </w:rPr>
        <w:t>5年11月前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有效)。无法提供学历、学位认证报告的，由用</w:t>
      </w:r>
      <w:r>
        <w:rPr>
          <w:rFonts w:ascii="仿宋" w:hAnsi="仿宋" w:eastAsia="仿宋" w:cs="仿宋"/>
          <w:spacing w:val="11"/>
          <w:sz w:val="32"/>
          <w:szCs w:val="32"/>
        </w:rPr>
        <w:t>人单位对本人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档案进行审查后，出具书面说明，审核负责人签字，加盖公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章后逐级提交审核。</w:t>
      </w:r>
    </w:p>
    <w:p>
      <w:pPr>
        <w:spacing w:before="27" w:line="331" w:lineRule="auto"/>
        <w:ind w:right="194" w:firstLine="65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申报人电子照片1份(要求为蓝底一寸照片</w:t>
      </w:r>
      <w:r>
        <w:rPr>
          <w:rFonts w:ascii="仿宋" w:hAnsi="仿宋" w:eastAsia="仿宋" w:cs="仿宋"/>
          <w:spacing w:val="30"/>
          <w:sz w:val="32"/>
          <w:szCs w:val="32"/>
        </w:rPr>
        <w:t>，宽高比例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大小为4:5;图片分辨率最低位480*</w:t>
      </w:r>
      <w:r>
        <w:rPr>
          <w:rFonts w:ascii="仿宋" w:hAnsi="仿宋" w:eastAsia="仿宋" w:cs="仿宋"/>
          <w:spacing w:val="27"/>
          <w:sz w:val="32"/>
          <w:szCs w:val="32"/>
        </w:rPr>
        <w:t>600,最高960*1200;文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件大小200</w:t>
      </w:r>
      <w:r>
        <w:rPr>
          <w:rFonts w:ascii="Times New Roman" w:hAnsi="Times New Roman" w:eastAsia="Times New Roman" w:cs="Times New Roman"/>
          <w:sz w:val="32"/>
          <w:szCs w:val="32"/>
        </w:rPr>
        <w:t>KB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-1M;   </w:t>
      </w:r>
      <w:r>
        <w:rPr>
          <w:rFonts w:ascii="仿宋" w:hAnsi="仿宋" w:eastAsia="仿宋" w:cs="仿宋"/>
          <w:spacing w:val="16"/>
          <w:sz w:val="32"/>
          <w:szCs w:val="32"/>
        </w:rPr>
        <w:t>格式为</w:t>
      </w:r>
      <w:r>
        <w:rPr>
          <w:rFonts w:ascii="Times New Roman" w:hAnsi="Times New Roman" w:eastAsia="Times New Roman" w:cs="Times New Roman"/>
          <w:sz w:val="32"/>
          <w:szCs w:val="32"/>
        </w:rPr>
        <w:t>jpg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; </w:t>
      </w:r>
      <w:r>
        <w:rPr>
          <w:rFonts w:ascii="仿宋" w:hAnsi="仿宋" w:eastAsia="仿宋" w:cs="仿宋"/>
          <w:spacing w:val="16"/>
          <w:sz w:val="32"/>
          <w:szCs w:val="32"/>
        </w:rPr>
        <w:t>名称必</w:t>
      </w:r>
      <w:r>
        <w:rPr>
          <w:rFonts w:ascii="仿宋" w:hAnsi="仿宋" w:eastAsia="仿宋" w:cs="仿宋"/>
          <w:spacing w:val="15"/>
          <w:sz w:val="32"/>
          <w:szCs w:val="32"/>
        </w:rPr>
        <w:t>须为姓名+证件号码，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中间不要添加任何字符，如张三53352119500</w:t>
      </w:r>
      <w:r>
        <w:rPr>
          <w:rFonts w:ascii="仿宋" w:hAnsi="仿宋" w:eastAsia="仿宋" w:cs="仿宋"/>
          <w:spacing w:val="6"/>
          <w:sz w:val="32"/>
          <w:szCs w:val="32"/>
        </w:rPr>
        <w:t>5050234.</w:t>
      </w:r>
      <w:r>
        <w:rPr>
          <w:rFonts w:ascii="宋体" w:hAnsi="宋体" w:eastAsia="宋体" w:cs="宋体"/>
          <w:sz w:val="32"/>
          <w:szCs w:val="32"/>
        </w:rPr>
        <w:t>jpg</w:t>
      </w:r>
      <w:r>
        <w:rPr>
          <w:rFonts w:ascii="宋体" w:hAnsi="宋体" w:eastAsia="宋体" w:cs="宋体"/>
          <w:spacing w:val="6"/>
          <w:sz w:val="32"/>
          <w:szCs w:val="32"/>
        </w:rPr>
        <w:t>)。</w:t>
      </w:r>
    </w:p>
    <w:p>
      <w:pPr>
        <w:spacing w:before="9" w:line="329" w:lineRule="auto"/>
        <w:ind w:right="168" w:firstLine="65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 xml:space="preserve">5. </w:t>
      </w:r>
      <w:r>
        <w:rPr>
          <w:rFonts w:ascii="仿宋" w:hAnsi="仿宋" w:eastAsia="仿宋" w:cs="仿宋"/>
          <w:spacing w:val="17"/>
          <w:sz w:val="32"/>
          <w:szCs w:val="32"/>
        </w:rPr>
        <w:t>业绩成果材料1份。对照所申报专业的最新审评条件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相关规定，包括本人履现职期间所获表彰、专利、工作业绩</w:t>
      </w:r>
    </w:p>
    <w:p>
      <w:pPr>
        <w:spacing w:line="329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179" w:bottom="1484" w:left="1720" w:header="0" w:footer="1069" w:gutter="0"/>
          <w:cols w:space="720" w:num="1"/>
        </w:sectPr>
      </w:pPr>
    </w:p>
    <w:p>
      <w:pPr>
        <w:pStyle w:val="2"/>
        <w:spacing w:line="294" w:lineRule="auto"/>
      </w:pP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spacing w:before="104" w:line="335" w:lineRule="auto"/>
        <w:ind w:left="20" w:right="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成果证明材料、参加继续教育证明材料、论文(提</w:t>
      </w:r>
      <w:r>
        <w:rPr>
          <w:rFonts w:ascii="仿宋" w:hAnsi="仿宋" w:eastAsia="仿宋" w:cs="仿宋"/>
          <w:spacing w:val="23"/>
          <w:sz w:val="32"/>
          <w:szCs w:val="32"/>
        </w:rPr>
        <w:t>交评审的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论文须提供封面、目录与本人论文复印件，并指定一篇代表作，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在封面标注)、著作等。(证明材料及业绩成果申报单位必须签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署明确的审核意见、审核日期、经办人姓名，并加盖公章。)</w:t>
      </w:r>
    </w:p>
    <w:p>
      <w:pPr>
        <w:spacing w:line="293" w:lineRule="auto"/>
        <w:ind w:left="20" w:right="179" w:firstLine="67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 xml:space="preserve">6. </w:t>
      </w:r>
      <w:r>
        <w:rPr>
          <w:rFonts w:ascii="仿宋" w:hAnsi="仿宋" w:eastAsia="仿宋" w:cs="仿宋"/>
          <w:spacing w:val="12"/>
          <w:sz w:val="32"/>
          <w:szCs w:val="32"/>
        </w:rPr>
        <w:t>反映本人水平和业绩的其他材料，属多人合作</w:t>
      </w:r>
      <w:r>
        <w:rPr>
          <w:rFonts w:ascii="仿宋" w:hAnsi="仿宋" w:eastAsia="仿宋" w:cs="仿宋"/>
          <w:spacing w:val="11"/>
          <w:sz w:val="32"/>
          <w:szCs w:val="32"/>
        </w:rPr>
        <w:t>成果，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</w:rPr>
        <w:t>单位须出具申报人量化成果名次证明；属多人合编(著)出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版的书籍，只需提交涉及申报人所编(著)</w:t>
      </w:r>
      <w:r>
        <w:rPr>
          <w:rFonts w:ascii="仿宋" w:hAnsi="仿宋" w:eastAsia="仿宋" w:cs="仿宋"/>
          <w:spacing w:val="25"/>
          <w:sz w:val="32"/>
          <w:szCs w:val="32"/>
        </w:rPr>
        <w:t>的篇、章、节。</w:t>
      </w:r>
    </w:p>
    <w:p>
      <w:pPr>
        <w:spacing w:before="205" w:line="297" w:lineRule="auto"/>
        <w:ind w:left="20" w:right="197" w:firstLine="67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 xml:space="preserve">7. </w:t>
      </w:r>
      <w:r>
        <w:rPr>
          <w:rFonts w:ascii="仿宋" w:hAnsi="仿宋" w:eastAsia="仿宋" w:cs="仿宋"/>
          <w:spacing w:val="11"/>
          <w:sz w:val="32"/>
          <w:szCs w:val="32"/>
        </w:rPr>
        <w:t>非公经济组织、社会组织申报人员，提供企业工商营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业执照复印件、申报人履职期间经劳动执法部门鉴证备案的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9"/>
          <w:sz w:val="32"/>
          <w:szCs w:val="32"/>
        </w:rPr>
        <w:t>劳动合同、社保缴存证明复印件等相关材料各1份(社保缴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存单位与现工作单位须一致)。</w:t>
      </w:r>
    </w:p>
    <w:p>
      <w:pPr>
        <w:spacing w:before="229" w:line="294" w:lineRule="auto"/>
        <w:ind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8.《送评材料一览表》《2025年度资格</w:t>
      </w:r>
      <w:r>
        <w:rPr>
          <w:rFonts w:ascii="仿宋" w:hAnsi="仿宋" w:eastAsia="仿宋" w:cs="仿宋"/>
          <w:spacing w:val="11"/>
          <w:sz w:val="32"/>
          <w:szCs w:val="32"/>
        </w:rPr>
        <w:t>审议、评审名册》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《专业技术职称申报评审表》《专业技术职称申报评审材料提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要》等相关表格所填报信息必须一致。</w:t>
      </w:r>
    </w:p>
    <w:p>
      <w:pPr>
        <w:spacing w:before="209" w:line="288" w:lineRule="auto"/>
        <w:ind w:left="20" w:right="149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9.《送评材料一览表》须贴在个人的材料袋封面上并</w:t>
      </w:r>
      <w:r>
        <w:rPr>
          <w:rFonts w:ascii="仿宋" w:hAnsi="仿宋" w:eastAsia="仿宋" w:cs="仿宋"/>
          <w:spacing w:val="11"/>
          <w:sz w:val="32"/>
          <w:szCs w:val="32"/>
        </w:rPr>
        <w:t>(签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章)。申报材料必须按照《送评材料一览表》上的要求打印、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装订成册。</w:t>
      </w:r>
    </w:p>
    <w:p>
      <w:pPr>
        <w:spacing w:before="219" w:line="278" w:lineRule="auto"/>
        <w:ind w:left="20" w:right="208" w:firstLine="67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</w:rPr>
        <w:t xml:space="preserve">10. </w:t>
      </w:r>
      <w:r>
        <w:rPr>
          <w:rFonts w:ascii="仿宋" w:hAnsi="仿宋" w:eastAsia="仿宋" w:cs="仿宋"/>
          <w:spacing w:val="17"/>
          <w:sz w:val="32"/>
          <w:szCs w:val="32"/>
        </w:rPr>
        <w:t>本通知所涉及的各类表格及相关文件可登录临</w:t>
      </w:r>
      <w:r>
        <w:rPr>
          <w:rFonts w:ascii="仿宋" w:hAnsi="仿宋" w:eastAsia="仿宋" w:cs="仿宋"/>
          <w:spacing w:val="16"/>
          <w:sz w:val="32"/>
          <w:szCs w:val="32"/>
        </w:rPr>
        <w:t>沧市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工业和信息化局网站通知公告栏下载。</w:t>
      </w:r>
    </w:p>
    <w:p>
      <w:pPr>
        <w:spacing w:before="163" w:line="222" w:lineRule="auto"/>
        <w:ind w:left="70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四、申报程序</w:t>
      </w:r>
    </w:p>
    <w:p>
      <w:pPr>
        <w:spacing w:before="217" w:line="336" w:lineRule="auto"/>
        <w:ind w:left="20" w:right="164" w:firstLine="8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(一)市级单位人员：个人申报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→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单位审核推荐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→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主管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部门审核推荐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→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市工业和信息化局。</w:t>
      </w:r>
    </w:p>
    <w:p>
      <w:pPr>
        <w:spacing w:line="336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130" w:bottom="1404" w:left="1739" w:header="0" w:footer="1078" w:gutter="0"/>
          <w:cols w:space="720" w:num="1"/>
        </w:sectPr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04" w:line="297" w:lineRule="auto"/>
        <w:ind w:right="46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3"/>
          <w:sz w:val="32"/>
          <w:szCs w:val="32"/>
        </w:rPr>
        <w:t>(二)县(区)及以下单位人员：个人申报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→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单位审核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推荐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→</w:t>
      </w:r>
      <w:r>
        <w:rPr>
          <w:rFonts w:ascii="仿宋" w:hAnsi="仿宋" w:eastAsia="仿宋" w:cs="仿宋"/>
          <w:spacing w:val="-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主管部门审核推荐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→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县(区)人力资源社会保障局审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核推荐→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市工业和信息化局。</w:t>
      </w:r>
    </w:p>
    <w:p>
      <w:pPr>
        <w:spacing w:before="196" w:line="293" w:lineRule="auto"/>
        <w:ind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(三)非公有制经济组织和社会组织人员：个人申报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单位审核推荐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→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单位所在地县(区)人力资</w:t>
      </w:r>
      <w:r>
        <w:rPr>
          <w:rFonts w:ascii="仿宋" w:hAnsi="仿宋" w:eastAsia="仿宋" w:cs="仿宋"/>
          <w:spacing w:val="25"/>
          <w:sz w:val="32"/>
          <w:szCs w:val="32"/>
        </w:rPr>
        <w:t>源社会保障局审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核推荐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→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市工业和信息化局。</w:t>
      </w:r>
    </w:p>
    <w:p>
      <w:pPr>
        <w:spacing w:before="213" w:line="293" w:lineRule="auto"/>
        <w:ind w:right="40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(四)中央、省属驻临单位申报人员：须由中央、省直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属驻临单位人事部门出具《委托评审函》,按照以下程序申报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个人申报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→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单位审核推荐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→</w:t>
      </w:r>
      <w:r>
        <w:rPr>
          <w:rFonts w:ascii="仿宋" w:hAnsi="仿宋" w:eastAsia="仿宋" w:cs="仿宋"/>
          <w:spacing w:val="-1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市工业和信息化局。</w:t>
      </w:r>
    </w:p>
    <w:p>
      <w:pPr>
        <w:spacing w:before="197" w:line="222" w:lineRule="auto"/>
        <w:ind w:left="69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五、其他要求</w:t>
      </w:r>
    </w:p>
    <w:p>
      <w:pPr>
        <w:spacing w:before="181" w:line="224" w:lineRule="auto"/>
        <w:ind w:left="79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5"/>
          <w:sz w:val="32"/>
          <w:szCs w:val="32"/>
        </w:rPr>
        <w:t>(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5"/>
          <w:sz w:val="32"/>
          <w:szCs w:val="32"/>
        </w:rPr>
        <w:t>一</w:t>
      </w:r>
      <w:r>
        <w:rPr>
          <w:rFonts w:ascii="楷体" w:hAnsi="楷体" w:eastAsia="楷体" w:cs="楷体"/>
          <w:spacing w:val="-9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5"/>
          <w:sz w:val="32"/>
          <w:szCs w:val="32"/>
        </w:rPr>
        <w:t>)分级负责</w:t>
      </w:r>
    </w:p>
    <w:p>
      <w:pPr>
        <w:spacing w:before="198" w:line="328" w:lineRule="auto"/>
        <w:ind w:right="4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市工业和信息化局负责开展全市工程技术中级职称评审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1"/>
          <w:sz w:val="32"/>
          <w:szCs w:val="32"/>
        </w:rPr>
        <w:t>和市级企事业单位的初级职称评审工作。各县(区)工信局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负责开展辖区内的工程技术初级职称评审工作。</w:t>
      </w:r>
    </w:p>
    <w:p>
      <w:pPr>
        <w:spacing w:before="9" w:line="226" w:lineRule="auto"/>
        <w:ind w:left="79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6"/>
          <w:sz w:val="32"/>
          <w:szCs w:val="32"/>
        </w:rPr>
        <w:t>(二)严格把关</w:t>
      </w:r>
    </w:p>
    <w:p>
      <w:pPr>
        <w:spacing w:before="185" w:line="276" w:lineRule="auto"/>
        <w:ind w:right="36" w:firstLine="68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 xml:space="preserve">1. </w:t>
      </w:r>
      <w:r>
        <w:rPr>
          <w:rFonts w:ascii="仿宋" w:hAnsi="仿宋" w:eastAsia="仿宋" w:cs="仿宋"/>
          <w:spacing w:val="10"/>
          <w:sz w:val="32"/>
          <w:szCs w:val="32"/>
        </w:rPr>
        <w:t>申报人员必须如实填写申报内容，如实提供申报评审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材料，对本人填报内容及提供材料的真实性、准确性负责，</w:t>
      </w:r>
    </w:p>
    <w:p>
      <w:pPr>
        <w:spacing w:before="200" w:line="296" w:lineRule="auto"/>
        <w:ind w:right="1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并作出书面承诺，承担相应责任。申报人员不得同时向两个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及以上评委会报送申报评审材料，也不得将评审未通过的材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料再送其他评委会评审。</w:t>
      </w:r>
    </w:p>
    <w:p>
      <w:pPr>
        <w:spacing w:before="188" w:line="282" w:lineRule="auto"/>
        <w:ind w:right="63" w:firstLine="60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4"/>
          <w:sz w:val="32"/>
          <w:szCs w:val="32"/>
        </w:rPr>
        <w:t>2.</w:t>
      </w:r>
      <w:r>
        <w:rPr>
          <w:rFonts w:ascii="宋体" w:hAnsi="宋体" w:eastAsia="宋体" w:cs="宋体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申报人员的年龄、从事专业技术工作年限及履职年限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等计算时间，统一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以2025年12月31日为截止时</w:t>
      </w:r>
      <w:r>
        <w:rPr>
          <w:rFonts w:ascii="仿宋" w:hAnsi="仿宋" w:eastAsia="仿宋" w:cs="仿宋"/>
          <w:spacing w:val="26"/>
          <w:sz w:val="32"/>
          <w:szCs w:val="32"/>
        </w:rPr>
        <w:t>间。</w:t>
      </w:r>
    </w:p>
    <w:p>
      <w:pPr>
        <w:spacing w:line="282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0" w:h="16830"/>
          <w:pgMar w:top="1430" w:right="1353" w:bottom="1514" w:left="1720" w:header="0" w:footer="1099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104" w:line="296" w:lineRule="auto"/>
        <w:ind w:firstLine="69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3.</w:t>
      </w:r>
      <w:r>
        <w:rPr>
          <w:rFonts w:ascii="宋体" w:hAnsi="宋体" w:eastAsia="宋体" w:cs="宋体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用人单位须对申报人员所填报内容和提交材料的真实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性进行审核把关，对推荐行为负责。按照“谁审核、谁负责”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原则，推荐上报证明材料须签署审核人员姓名、审核意见、</w:t>
      </w:r>
    </w:p>
    <w:p>
      <w:pPr>
        <w:spacing w:before="199" w:line="277" w:lineRule="auto"/>
        <w:ind w:right="3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审核日期，并加盖审核单位公章。未按要求审核认</w:t>
      </w:r>
      <w:r>
        <w:rPr>
          <w:rFonts w:ascii="仿宋" w:hAnsi="仿宋" w:eastAsia="仿宋" w:cs="仿宋"/>
          <w:spacing w:val="11"/>
          <w:sz w:val="32"/>
          <w:szCs w:val="32"/>
        </w:rPr>
        <w:t>可的申报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评审材料一律不予受理。</w:t>
      </w:r>
    </w:p>
    <w:p>
      <w:pPr>
        <w:spacing w:before="258" w:line="283" w:lineRule="auto"/>
        <w:ind w:right="143" w:firstLine="69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 xml:space="preserve">4. </w:t>
      </w:r>
      <w:r>
        <w:rPr>
          <w:rFonts w:ascii="仿宋" w:hAnsi="仿宋" w:eastAsia="仿宋" w:cs="仿宋"/>
          <w:spacing w:val="10"/>
          <w:sz w:val="32"/>
          <w:szCs w:val="32"/>
        </w:rPr>
        <w:t>各行业主管部门、人力资源社会保障部门对用人单位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推荐人选的材料进行复核把关，对复核情况负责。</w:t>
      </w:r>
    </w:p>
    <w:p>
      <w:pPr>
        <w:spacing w:before="233" w:line="312" w:lineRule="auto"/>
        <w:ind w:right="62" w:firstLine="69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5.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经用人单位审核拟同意向上级主管部门推荐申报的，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须将申报人员的《中(初)专业技术职称申报评审材料提要、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资历条件及学术、业绩成果等在本单位进行公示，公示期不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8"/>
          <w:sz w:val="32"/>
          <w:szCs w:val="32"/>
        </w:rPr>
        <w:t>少于5个工作日。公示无异议的方可向上级主管部门推荐，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同时报送公示情况说明。</w:t>
      </w:r>
    </w:p>
    <w:p>
      <w:pPr>
        <w:spacing w:before="229" w:line="221" w:lineRule="auto"/>
        <w:ind w:left="70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六、评审材料清退及证书办理</w:t>
      </w:r>
    </w:p>
    <w:p>
      <w:pPr>
        <w:spacing w:before="212" w:line="223" w:lineRule="auto"/>
        <w:ind w:left="82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9"/>
          <w:sz w:val="32"/>
          <w:szCs w:val="32"/>
        </w:rPr>
        <w:t>(一)评审材料清退</w:t>
      </w:r>
    </w:p>
    <w:p>
      <w:pPr>
        <w:spacing w:before="228" w:line="335" w:lineRule="auto"/>
        <w:ind w:right="87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材料清退时间为2025年12月18日-12月31日(工作</w:t>
      </w:r>
      <w:r>
        <w:rPr>
          <w:rFonts w:ascii="仿宋" w:hAnsi="仿宋" w:eastAsia="仿宋" w:cs="仿宋"/>
          <w:spacing w:val="25"/>
          <w:sz w:val="32"/>
          <w:szCs w:val="32"/>
        </w:rPr>
        <w:t>日),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届时请各相关单位经办人到市工业和信息化局政策法规科办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理，逾期将作销毁处理。</w:t>
      </w:r>
    </w:p>
    <w:p>
      <w:pPr>
        <w:spacing w:before="26" w:line="229" w:lineRule="auto"/>
        <w:ind w:left="834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1"/>
          <w:sz w:val="32"/>
          <w:szCs w:val="32"/>
        </w:rPr>
        <w:t>(二)职称证书办理</w:t>
      </w:r>
    </w:p>
    <w:p>
      <w:pPr>
        <w:spacing w:before="226" w:line="341" w:lineRule="auto"/>
        <w:ind w:right="112" w:firstLine="6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根据《云南省人力资源和社会保障厅关于推进专业技术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人员职称电子证书的通知》(云人社通〔2023〕8号)要求，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实行电子证书，不再发放纸质证书。评审通过人员可登</w:t>
      </w:r>
      <w:r>
        <w:rPr>
          <w:rFonts w:ascii="仿宋" w:hAnsi="仿宋" w:eastAsia="仿宋" w:cs="仿宋"/>
          <w:spacing w:val="6"/>
          <w:sz w:val="32"/>
          <w:szCs w:val="32"/>
        </w:rPr>
        <w:t>录云南</w:t>
      </w:r>
    </w:p>
    <w:p>
      <w:pPr>
        <w:spacing w:line="341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30"/>
          <w:pgMar w:top="1430" w:right="1217" w:bottom="1474" w:left="1730" w:header="0" w:footer="1059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01" w:line="344" w:lineRule="auto"/>
        <w:ind w:left="98" w:hanging="9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省专业技术人才管理服务信息平台自行下载职称</w:t>
      </w:r>
      <w:r>
        <w:rPr>
          <w:rFonts w:ascii="仿宋" w:hAnsi="仿宋" w:eastAsia="仿宋" w:cs="仿宋"/>
          <w:spacing w:val="32"/>
          <w:sz w:val="31"/>
          <w:szCs w:val="31"/>
        </w:rPr>
        <w:t>电子证书。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( 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址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  <w:r>
        <w:fldChar w:fldCharType="begin"/>
      </w:r>
      <w:r>
        <w:instrText xml:space="preserve"> HYPERLINK "https://hrss.yn.gov.cn/zjgl/)"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https://hrss.yn.gov.cn/zjgl/)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fldChar w:fldCharType="end"/>
      </w:r>
    </w:p>
    <w:p>
      <w:pPr>
        <w:spacing w:line="223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联系人：李娅   联系电话：0883-2139895</w:t>
      </w:r>
    </w:p>
    <w:p>
      <w:pPr>
        <w:pStyle w:val="2"/>
        <w:spacing w:line="343" w:lineRule="auto"/>
      </w:pPr>
    </w:p>
    <w:p>
      <w:pPr>
        <w:pStyle w:val="2"/>
        <w:spacing w:line="344" w:lineRule="auto"/>
      </w:pPr>
    </w:p>
    <w:p>
      <w:pPr>
        <w:spacing w:before="101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附件：1.2025年工程技术相关表格</w:t>
      </w:r>
    </w:p>
    <w:p>
      <w:pPr>
        <w:spacing w:before="186" w:line="221" w:lineRule="auto"/>
        <w:ind w:left="164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5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35"/>
          <w:sz w:val="31"/>
          <w:szCs w:val="31"/>
        </w:rPr>
        <w:t>各专业职称评价标准条件(最新)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  <w:bookmarkStart w:id="0" w:name="_GoBack"/>
      <w:bookmarkEnd w:id="0"/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00" w:line="222" w:lineRule="auto"/>
        <w:ind w:left="4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临沧市工业和信息化局</w:t>
      </w:r>
    </w:p>
    <w:p>
      <w:pPr>
        <w:spacing w:before="219" w:line="222" w:lineRule="auto"/>
        <w:ind w:left="48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8"/>
          <w:w w:val="104"/>
          <w:sz w:val="31"/>
          <w:szCs w:val="31"/>
        </w:rPr>
        <w:t>2025年7月10日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0" w:h="16830"/>
          <w:pgMar w:top="1430" w:right="1265" w:bottom="1496" w:left="1720" w:header="0" w:footer="1094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  <w:r>
        <w:pict>
          <v:shape id="_x0000_s1026" o:spid="_x0000_s1026" style="position:absolute;left:0pt;margin-left:1.95pt;margin-top:10.05pt;height:0.5pt;width:434pt;z-index:251659264;mso-width-relative:page;mso-height-relative:page;" filled="f" stroked="t" coordsize="8680,10" path="m0,5l4769,5m4769,5l867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>
      <w:pPr>
        <w:spacing w:before="101" w:line="219" w:lineRule="auto"/>
        <w:jc w:val="right"/>
        <w:rPr>
          <w:rFonts w:ascii="宋体" w:hAnsi="宋体" w:eastAsia="宋体" w:cs="宋体"/>
          <w:sz w:val="31"/>
          <w:szCs w:val="31"/>
        </w:rPr>
      </w:pPr>
      <w:r>
        <w:pict>
          <v:shape id="_x0000_s1027" o:spid="_x0000_s1027" style="position:absolute;left:0pt;margin-left:1.95pt;margin-top:26.9pt;height:0.5pt;width:434pt;z-index:251660288;mso-width-relative:page;mso-height-relative:page;" filled="f" stroked="t" coordsize="8680,10" path="m0,5l4769,5m4769,5l867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3"/>
          <w:sz w:val="31"/>
          <w:szCs w:val="31"/>
        </w:rPr>
        <w:t>临沧市工业和信息化局办公室          2025年7月10日印发</w:t>
      </w:r>
    </w:p>
    <w:sectPr>
      <w:footerReference r:id="rId12" w:type="default"/>
      <w:pgSz w:w="11900" w:h="16830"/>
      <w:pgMar w:top="1430" w:right="1386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80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78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2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trike/>
        <w:spacing w:val="-3"/>
        <w:sz w:val="25"/>
        <w:szCs w:val="25"/>
      </w:rPr>
      <w:t>—4</w:t>
    </w:r>
    <w:r>
      <w:rPr>
        <w:rFonts w:ascii="宋体" w:hAnsi="宋体" w:eastAsia="宋体" w:cs="宋体"/>
        <w:spacing w:val="-3"/>
        <w:sz w:val="25"/>
        <w:szCs w:val="25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78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M3YWFiN2JkY2M1MzRmOWM0NWU5OTFmYmQ3MDFlODgifQ=="/>
  </w:docVars>
  <w:rsids>
    <w:rsidRoot w:val="00000000"/>
    <w:rsid w:val="496B3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2611</Words>
  <Characters>2806</Characters>
  <TotalTime>0</TotalTime>
  <ScaleCrop>false</ScaleCrop>
  <LinksUpToDate>false</LinksUpToDate>
  <CharactersWithSpaces>2952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2025-07-22T09:36:00Z</dcterms:created>
  <dc:creator>lenovo</dc:creator>
  <cp:lastModifiedBy>王政萍</cp:lastModifiedBy>
  <dcterms:modified xsi:type="dcterms:W3CDTF">2025-07-22T01:41:25Z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2025-07-22T09:36:01Z</vt:filetime>
  </property>
  <property fmtid="{D5CDD505-2E9C-101B-9397-08002B2CF9AE}" pid="4" name="UsrData">
    <vt:lpwstr>687eeaff9a065e001f4df353wl</vt:lpwstr>
  </property>
  <property fmtid="{D5CDD505-2E9C-101B-9397-08002B2CF9AE}" pid="5" name="KSOProductBuildVer">
    <vt:lpwstr>2052-12.1.0.15336</vt:lpwstr>
  </property>
  <property fmtid="{D5CDD505-2E9C-101B-9397-08002B2CF9AE}" pid="6" name="ICV">
    <vt:lpwstr>80FDB27B851F49A8B6A8CFEF02AE7A5E_12</vt:lpwstr>
  </property>
</Properties>
</file>