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954"/>
        <w:gridCol w:w="1734"/>
        <w:gridCol w:w="1559"/>
        <w:gridCol w:w="1215"/>
        <w:gridCol w:w="1215"/>
        <w:gridCol w:w="1215"/>
        <w:gridCol w:w="1215"/>
        <w:gridCol w:w="1218"/>
        <w:gridCol w:w="2513"/>
        <w:gridCol w:w="1256"/>
        <w:gridCol w:w="1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国标黑体" w:hAnsi="国标黑体" w:eastAsia="国标黑体" w:cs="国标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大寨镇自然资源巡查月度统计表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both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单位（镇部门、村）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：                                  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填表人员：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填表日期 ：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年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月 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日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both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基本情况：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年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月 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日至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年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月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日，我部门(村)在巡查中共发现影响自然资源（生态环保）情况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起。累计参与巡查人员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人次，巡查人员为：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                                                                    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。问题和处理情况见下表。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巡查日期</w:t>
            </w: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疑似违法位置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(村+组+详细地点)</w:t>
            </w:r>
          </w:p>
        </w:tc>
        <w:tc>
          <w:tcPr>
            <w:tcW w:w="4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当事人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（姓名+联系方式）</w:t>
            </w:r>
          </w:p>
        </w:tc>
        <w:tc>
          <w:tcPr>
            <w:tcW w:w="19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当事人行为（填写具体行为）</w:t>
            </w:r>
          </w:p>
        </w:tc>
        <w:tc>
          <w:tcPr>
            <w:tcW w:w="7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处理措施</w:t>
            </w:r>
          </w:p>
        </w:tc>
        <w:tc>
          <w:tcPr>
            <w:tcW w:w="3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处理结果</w:t>
            </w: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破坏耕地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私采矿产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影响水源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破坏林地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其他问题</w:t>
            </w:r>
          </w:p>
        </w:tc>
        <w:tc>
          <w:tcPr>
            <w:tcW w:w="789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rPr>
          <w:rFonts w:hint="default" w:ascii="宋体" w:hAnsi="宋体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>相关说明：</w:t>
      </w:r>
      <w:r>
        <w:rPr>
          <w:rFonts w:hint="eastAsia" w:ascii="宋体" w:hAnsi="宋体" w:eastAsia="仿宋_GB2312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仿宋_GB2312"/>
          <w:sz w:val="28"/>
          <w:szCs w:val="28"/>
          <w:lang w:val="en-US" w:eastAsia="zh-CN"/>
        </w:rPr>
        <w:t>本表为月度报表，工作人员在日常巡查过程中发现问题应及时根据职能职责要求处理。</w:t>
      </w:r>
      <w:r>
        <w:rPr>
          <w:rFonts w:hint="eastAsia" w:ascii="宋体" w:hAnsi="宋体" w:eastAsia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仿宋_GB2312"/>
          <w:sz w:val="28"/>
          <w:szCs w:val="28"/>
          <w:lang w:val="en-US" w:eastAsia="zh-CN"/>
        </w:rPr>
        <w:t>“处理措施”可从现场制止情况、汇报情况、安全防护等情况填写。</w:t>
      </w:r>
      <w:r>
        <w:rPr>
          <w:rFonts w:hint="eastAsia" w:ascii="宋体" w:hAnsi="宋体" w:eastAsia="仿宋_GB2312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仿宋_GB2312"/>
          <w:sz w:val="28"/>
          <w:szCs w:val="28"/>
          <w:lang w:val="en-US" w:eastAsia="zh-CN"/>
        </w:rPr>
        <w:t>本表提交日期为每月末，纸质档部门（村）自行留存，电子档发给自然资源所</w:t>
      </w:r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C0A2A"/>
    <w:rsid w:val="057D3A5B"/>
    <w:rsid w:val="098C7F34"/>
    <w:rsid w:val="12E1159C"/>
    <w:rsid w:val="1775016C"/>
    <w:rsid w:val="19982DBF"/>
    <w:rsid w:val="19AF5A77"/>
    <w:rsid w:val="1C197304"/>
    <w:rsid w:val="1C9F7D72"/>
    <w:rsid w:val="23972242"/>
    <w:rsid w:val="29AC3413"/>
    <w:rsid w:val="33836007"/>
    <w:rsid w:val="3F707EA6"/>
    <w:rsid w:val="45BA2A9C"/>
    <w:rsid w:val="4F920BF3"/>
    <w:rsid w:val="50AD6996"/>
    <w:rsid w:val="5EFF2446"/>
    <w:rsid w:val="5F8C2351"/>
    <w:rsid w:val="63941E6C"/>
    <w:rsid w:val="6D472D79"/>
    <w:rsid w:val="77F10659"/>
    <w:rsid w:val="7C0D5E5C"/>
    <w:rsid w:val="ADFFB153"/>
    <w:rsid w:val="FEEFA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2024-05-09T08:23:00Z</dcterms:created>
  <dc:creator>2</dc:creator>
  <cp:lastModifiedBy>kaitian3</cp:lastModifiedBy>
  <dcterms:modified xsi:type="dcterms:W3CDTF">2025-01-23T16:39:55Z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EF531BECC6774B82ACD6435A3807D137</vt:lpwstr>
  </property>
</Properties>
</file>